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5A" w:rsidRPr="00996D6D" w:rsidRDefault="0080375A" w:rsidP="0080375A">
      <w:pPr>
        <w:widowControl/>
        <w:adjustRightInd w:val="0"/>
        <w:snapToGrid w:val="0"/>
        <w:spacing w:line="520" w:lineRule="exact"/>
        <w:jc w:val="left"/>
        <w:rPr>
          <w:rFonts w:ascii="黑体" w:eastAsia="黑体" w:hAnsi="黑体" w:cs="方正小标宋简体"/>
          <w:color w:val="000000"/>
          <w:kern w:val="0"/>
          <w:sz w:val="32"/>
          <w:szCs w:val="32"/>
        </w:rPr>
      </w:pPr>
      <w:r w:rsidRPr="00996D6D">
        <w:rPr>
          <w:rFonts w:ascii="黑体" w:eastAsia="黑体" w:hAnsi="黑体" w:cs="方正小标宋简体" w:hint="eastAsia"/>
          <w:color w:val="000000"/>
          <w:kern w:val="0"/>
          <w:sz w:val="32"/>
          <w:szCs w:val="32"/>
        </w:rPr>
        <w:t>附件1</w:t>
      </w:r>
    </w:p>
    <w:p w:rsidR="0080375A" w:rsidRDefault="0080375A" w:rsidP="0080375A">
      <w:pPr>
        <w:widowControl/>
        <w:adjustRightInd w:val="0"/>
        <w:snapToGrid w:val="0"/>
        <w:spacing w:line="520" w:lineRule="exact"/>
        <w:ind w:firstLineChars="700" w:firstLine="3080"/>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岗位简介表</w:t>
      </w:r>
    </w:p>
    <w:tbl>
      <w:tblPr>
        <w:tblpPr w:leftFromText="180" w:rightFromText="180" w:vertAnchor="text" w:horzAnchor="page" w:tblpX="1614" w:tblpY="415"/>
        <w:tblOverlap w:val="neve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3"/>
        <w:gridCol w:w="1007"/>
        <w:gridCol w:w="697"/>
        <w:gridCol w:w="5184"/>
        <w:gridCol w:w="516"/>
        <w:gridCol w:w="638"/>
      </w:tblGrid>
      <w:tr w:rsidR="0080375A" w:rsidTr="00AB3847">
        <w:trPr>
          <w:trHeight w:val="952"/>
        </w:trPr>
        <w:tc>
          <w:tcPr>
            <w:tcW w:w="1083" w:type="dxa"/>
            <w:shd w:val="clear" w:color="auto" w:fill="auto"/>
            <w:vAlign w:val="center"/>
          </w:tcPr>
          <w:p w:rsidR="0080375A" w:rsidRDefault="0080375A" w:rsidP="00AB3847">
            <w:pPr>
              <w:jc w:val="center"/>
              <w:rPr>
                <w:rFonts w:ascii="宋体" w:eastAsia="宋体" w:hAnsi="宋体" w:cs="黑体"/>
                <w:b/>
                <w:bCs w:val="0"/>
                <w:color w:val="000000"/>
                <w:kern w:val="0"/>
                <w:sz w:val="24"/>
                <w:szCs w:val="24"/>
              </w:rPr>
            </w:pPr>
            <w:r>
              <w:rPr>
                <w:rFonts w:ascii="宋体" w:eastAsia="宋体" w:hAnsi="宋体" w:cs="黑体"/>
                <w:b/>
                <w:bCs w:val="0"/>
                <w:color w:val="000000"/>
                <w:kern w:val="0"/>
                <w:sz w:val="24"/>
                <w:szCs w:val="24"/>
              </w:rPr>
              <w:t>岗位</w:t>
            </w:r>
          </w:p>
          <w:p w:rsidR="0080375A" w:rsidRDefault="0080375A" w:rsidP="00AB3847">
            <w:pPr>
              <w:jc w:val="center"/>
              <w:rPr>
                <w:rFonts w:ascii="宋体" w:eastAsia="宋体" w:hAnsi="宋体" w:cs="黑体"/>
                <w:b/>
                <w:bCs w:val="0"/>
                <w:color w:val="000000"/>
                <w:kern w:val="0"/>
                <w:sz w:val="24"/>
                <w:szCs w:val="24"/>
              </w:rPr>
            </w:pPr>
            <w:r>
              <w:rPr>
                <w:rFonts w:ascii="宋体" w:eastAsia="宋体" w:hAnsi="宋体" w:cs="黑体"/>
                <w:b/>
                <w:bCs w:val="0"/>
                <w:color w:val="000000"/>
                <w:kern w:val="0"/>
                <w:sz w:val="24"/>
                <w:szCs w:val="24"/>
              </w:rPr>
              <w:t>代码</w:t>
            </w:r>
          </w:p>
        </w:tc>
        <w:tc>
          <w:tcPr>
            <w:tcW w:w="1007" w:type="dxa"/>
            <w:shd w:val="clear" w:color="auto" w:fill="auto"/>
            <w:vAlign w:val="center"/>
          </w:tcPr>
          <w:p w:rsidR="0080375A" w:rsidRDefault="0080375A" w:rsidP="00AB3847">
            <w:pPr>
              <w:jc w:val="center"/>
              <w:rPr>
                <w:rFonts w:ascii="宋体" w:eastAsia="宋体" w:hAnsi="宋体" w:cs="黑体"/>
                <w:b/>
                <w:bCs w:val="0"/>
                <w:color w:val="000000"/>
                <w:kern w:val="0"/>
                <w:sz w:val="24"/>
                <w:szCs w:val="24"/>
              </w:rPr>
            </w:pPr>
            <w:r>
              <w:rPr>
                <w:rFonts w:ascii="宋体" w:eastAsia="宋体" w:hAnsi="宋体" w:cs="黑体" w:hint="eastAsia"/>
                <w:b/>
                <w:bCs w:val="0"/>
                <w:color w:val="000000"/>
                <w:kern w:val="0"/>
                <w:sz w:val="24"/>
                <w:szCs w:val="24"/>
              </w:rPr>
              <w:t>招聘单位</w:t>
            </w:r>
          </w:p>
        </w:tc>
        <w:tc>
          <w:tcPr>
            <w:tcW w:w="697" w:type="dxa"/>
            <w:shd w:val="clear" w:color="auto" w:fill="auto"/>
            <w:vAlign w:val="center"/>
          </w:tcPr>
          <w:p w:rsidR="0080375A" w:rsidRDefault="0080375A" w:rsidP="00AB3847">
            <w:pPr>
              <w:widowControl/>
              <w:adjustRightInd w:val="0"/>
              <w:snapToGrid w:val="0"/>
              <w:spacing w:line="380" w:lineRule="exact"/>
              <w:jc w:val="center"/>
              <w:rPr>
                <w:rFonts w:ascii="宋体" w:eastAsia="宋体" w:hAnsi="宋体" w:cs="黑体"/>
                <w:b/>
                <w:bCs w:val="0"/>
                <w:color w:val="000000"/>
                <w:kern w:val="0"/>
                <w:sz w:val="24"/>
                <w:szCs w:val="24"/>
              </w:rPr>
            </w:pPr>
            <w:r>
              <w:rPr>
                <w:rFonts w:ascii="宋体" w:eastAsia="宋体" w:hAnsi="宋体" w:cs="黑体" w:hint="eastAsia"/>
                <w:b/>
                <w:bCs w:val="0"/>
                <w:color w:val="000000"/>
                <w:kern w:val="0"/>
                <w:sz w:val="24"/>
                <w:szCs w:val="24"/>
              </w:rPr>
              <w:t>岗位</w:t>
            </w:r>
          </w:p>
        </w:tc>
        <w:tc>
          <w:tcPr>
            <w:tcW w:w="5184" w:type="dxa"/>
            <w:shd w:val="clear" w:color="auto" w:fill="auto"/>
            <w:vAlign w:val="center"/>
          </w:tcPr>
          <w:p w:rsidR="0080375A" w:rsidRDefault="0080375A" w:rsidP="00AB3847">
            <w:pPr>
              <w:widowControl/>
              <w:adjustRightInd w:val="0"/>
              <w:snapToGrid w:val="0"/>
              <w:spacing w:line="380" w:lineRule="exact"/>
              <w:jc w:val="center"/>
              <w:rPr>
                <w:rFonts w:ascii="宋体" w:eastAsia="宋体" w:hAnsi="宋体" w:cs="黑体"/>
                <w:b/>
                <w:bCs w:val="0"/>
                <w:color w:val="000000"/>
                <w:kern w:val="0"/>
                <w:sz w:val="24"/>
                <w:szCs w:val="24"/>
              </w:rPr>
            </w:pPr>
            <w:r>
              <w:rPr>
                <w:rFonts w:ascii="宋体" w:eastAsia="宋体" w:hAnsi="宋体" w:cs="黑体" w:hint="eastAsia"/>
                <w:b/>
                <w:bCs w:val="0"/>
                <w:color w:val="000000"/>
                <w:kern w:val="0"/>
                <w:sz w:val="24"/>
                <w:szCs w:val="24"/>
              </w:rPr>
              <w:t>报考条件及要求</w:t>
            </w:r>
          </w:p>
        </w:tc>
        <w:tc>
          <w:tcPr>
            <w:tcW w:w="516" w:type="dxa"/>
            <w:shd w:val="clear" w:color="auto" w:fill="auto"/>
            <w:vAlign w:val="center"/>
          </w:tcPr>
          <w:p w:rsidR="0080375A" w:rsidRDefault="0080375A" w:rsidP="00AB3847">
            <w:pPr>
              <w:widowControl/>
              <w:adjustRightInd w:val="0"/>
              <w:snapToGrid w:val="0"/>
              <w:spacing w:line="380" w:lineRule="exact"/>
              <w:jc w:val="center"/>
              <w:rPr>
                <w:rFonts w:ascii="宋体" w:eastAsia="宋体" w:hAnsi="宋体" w:cs="黑体"/>
                <w:b/>
                <w:bCs w:val="0"/>
                <w:color w:val="000000"/>
                <w:kern w:val="0"/>
                <w:sz w:val="24"/>
                <w:szCs w:val="24"/>
              </w:rPr>
            </w:pPr>
            <w:r>
              <w:rPr>
                <w:rFonts w:ascii="宋体" w:eastAsia="宋体" w:hAnsi="宋体" w:cs="黑体" w:hint="eastAsia"/>
                <w:b/>
                <w:bCs w:val="0"/>
                <w:color w:val="000000"/>
                <w:kern w:val="0"/>
                <w:sz w:val="24"/>
                <w:szCs w:val="24"/>
              </w:rPr>
              <w:t>数量</w:t>
            </w:r>
          </w:p>
        </w:tc>
        <w:tc>
          <w:tcPr>
            <w:tcW w:w="638" w:type="dxa"/>
            <w:shd w:val="clear" w:color="auto" w:fill="auto"/>
            <w:vAlign w:val="center"/>
          </w:tcPr>
          <w:p w:rsidR="0080375A" w:rsidRDefault="0080375A" w:rsidP="00AB3847">
            <w:pPr>
              <w:widowControl/>
              <w:adjustRightInd w:val="0"/>
              <w:snapToGrid w:val="0"/>
              <w:spacing w:line="380" w:lineRule="exact"/>
              <w:jc w:val="center"/>
              <w:rPr>
                <w:rFonts w:ascii="宋体" w:eastAsia="宋体" w:hAnsi="宋体" w:cs="黑体"/>
                <w:b/>
                <w:bCs w:val="0"/>
                <w:color w:val="000000"/>
                <w:kern w:val="0"/>
                <w:sz w:val="24"/>
                <w:szCs w:val="24"/>
              </w:rPr>
            </w:pPr>
            <w:r>
              <w:rPr>
                <w:rFonts w:ascii="宋体" w:eastAsia="宋体" w:hAnsi="宋体" w:cs="黑体" w:hint="eastAsia"/>
                <w:b/>
                <w:bCs w:val="0"/>
                <w:color w:val="000000"/>
                <w:kern w:val="0"/>
                <w:sz w:val="24"/>
                <w:szCs w:val="24"/>
              </w:rPr>
              <w:t>备注</w:t>
            </w:r>
          </w:p>
        </w:tc>
      </w:tr>
      <w:tr w:rsidR="0080375A" w:rsidTr="00AB3847">
        <w:trPr>
          <w:trHeight w:val="545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01</w:t>
            </w:r>
          </w:p>
        </w:tc>
        <w:tc>
          <w:tcPr>
            <w:tcW w:w="1007" w:type="dxa"/>
            <w:vMerge w:val="restart"/>
            <w:shd w:val="clear" w:color="auto" w:fill="auto"/>
            <w:textDirection w:val="tbRlV"/>
            <w:vAlign w:val="center"/>
          </w:tcPr>
          <w:p w:rsidR="0080375A" w:rsidRDefault="0080375A" w:rsidP="00AB3847">
            <w:pPr>
              <w:widowControl/>
              <w:adjustRightInd w:val="0"/>
              <w:snapToGrid w:val="0"/>
              <w:spacing w:line="360" w:lineRule="exact"/>
              <w:ind w:left="113" w:right="113"/>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绍兴市产业发展集团有限公司</w:t>
            </w:r>
          </w:p>
        </w:tc>
        <w:tc>
          <w:tcPr>
            <w:tcW w:w="697" w:type="dxa"/>
            <w:shd w:val="clear" w:color="auto" w:fill="auto"/>
            <w:vAlign w:val="center"/>
          </w:tcPr>
          <w:p w:rsidR="0080375A" w:rsidRDefault="0080375A" w:rsidP="00AB3847">
            <w:pPr>
              <w:widowControl/>
              <w:spacing w:line="400" w:lineRule="exact"/>
              <w:jc w:val="center"/>
              <w:rPr>
                <w:rFonts w:ascii="宋体" w:eastAsia="宋体" w:hAnsi="宋体" w:cs="宋体"/>
                <w:color w:val="000000"/>
                <w:sz w:val="24"/>
              </w:rPr>
            </w:pPr>
            <w:r>
              <w:rPr>
                <w:rFonts w:ascii="宋体" w:eastAsia="宋体" w:hAnsi="宋体" w:cs="宋体" w:hint="eastAsia"/>
                <w:color w:val="000000"/>
                <w:sz w:val="24"/>
              </w:rPr>
              <w:t>企业管理</w:t>
            </w:r>
          </w:p>
          <w:p w:rsidR="0080375A" w:rsidRDefault="0080375A" w:rsidP="00AB3847">
            <w:pPr>
              <w:widowControl/>
              <w:spacing w:line="400" w:lineRule="exact"/>
              <w:jc w:val="center"/>
              <w:rPr>
                <w:rFonts w:ascii="宋体" w:eastAsia="宋体" w:hAnsi="宋体" w:cs="宋体"/>
                <w:color w:val="000000"/>
                <w:sz w:val="24"/>
              </w:rPr>
            </w:pPr>
            <w:r>
              <w:rPr>
                <w:rFonts w:ascii="宋体" w:eastAsia="宋体" w:hAnsi="宋体" w:cs="宋体" w:hint="eastAsia"/>
                <w:color w:val="000000"/>
                <w:sz w:val="24"/>
              </w:rPr>
              <w:t>A</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1.年龄在40周岁及以下（1981年11月20日以后出生）；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2.具有企业管理等相关经管类专业全日制研究生及以上学历，且具备企业管理类专业中级及以上专业技术职务或注册资格证书；</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3.熟悉现代企业管理相关政策法规和企业制度，熟悉企业管理相关业务领域；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4.思维清晰敏捷，具备一定文字功底，能独立完成企业规划设计方案编制；</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5.具有良好的沟通协调、抗压能力和团队合作精神，工作认真细致、作风严谨踏实；</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6.具有大中型企业独立承担主持企业咨询、规划设计等工作经历且表现良好者优先。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val="restart"/>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至</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少</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人</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为</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男</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性</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仿宋_GB2312" w:hint="eastAsia"/>
                <w:color w:val="000000"/>
                <w:sz w:val="24"/>
                <w:szCs w:val="24"/>
              </w:rPr>
              <w:t>。</w:t>
            </w:r>
          </w:p>
        </w:tc>
      </w:tr>
      <w:tr w:rsidR="0080375A" w:rsidTr="00AB3847">
        <w:trPr>
          <w:trHeight w:val="507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02</w:t>
            </w:r>
          </w:p>
        </w:tc>
        <w:tc>
          <w:tcPr>
            <w:tcW w:w="1007" w:type="dxa"/>
            <w:vMerge/>
            <w:shd w:val="clear" w:color="auto" w:fill="auto"/>
            <w:textDirection w:val="tbRlV"/>
            <w:vAlign w:val="center"/>
          </w:tcPr>
          <w:p w:rsidR="0080375A" w:rsidRDefault="0080375A" w:rsidP="00AB3847">
            <w:pPr>
              <w:widowControl/>
              <w:adjustRightInd w:val="0"/>
              <w:snapToGrid w:val="0"/>
              <w:spacing w:line="360" w:lineRule="exact"/>
              <w:ind w:left="113" w:right="113"/>
              <w:jc w:val="center"/>
              <w:rPr>
                <w:rFonts w:ascii="宋体" w:eastAsia="宋体" w:hAnsi="宋体" w:cs="楷体_GB2312"/>
                <w:bCs w:val="0"/>
                <w:color w:val="000000"/>
                <w:kern w:val="0"/>
                <w:sz w:val="24"/>
                <w:szCs w:val="24"/>
              </w:rPr>
            </w:pPr>
          </w:p>
        </w:tc>
        <w:tc>
          <w:tcPr>
            <w:tcW w:w="697" w:type="dxa"/>
            <w:shd w:val="clear" w:color="auto" w:fill="auto"/>
            <w:vAlign w:val="center"/>
          </w:tcPr>
          <w:p w:rsidR="0080375A" w:rsidRDefault="0080375A" w:rsidP="00AB3847">
            <w:pPr>
              <w:widowControl/>
              <w:spacing w:line="400" w:lineRule="exact"/>
              <w:jc w:val="center"/>
              <w:rPr>
                <w:rFonts w:ascii="宋体" w:eastAsia="宋体" w:hAnsi="宋体" w:cs="宋体"/>
                <w:color w:val="000000"/>
                <w:sz w:val="24"/>
              </w:rPr>
            </w:pPr>
            <w:r>
              <w:rPr>
                <w:rFonts w:ascii="宋体" w:eastAsia="宋体" w:hAnsi="宋体" w:cs="宋体" w:hint="eastAsia"/>
                <w:color w:val="000000"/>
                <w:sz w:val="24"/>
              </w:rPr>
              <w:t>企业管理</w:t>
            </w:r>
          </w:p>
          <w:p w:rsidR="0080375A" w:rsidRDefault="0080375A" w:rsidP="00AB3847">
            <w:pPr>
              <w:widowControl/>
              <w:adjustRightInd w:val="0"/>
              <w:snapToGrid w:val="0"/>
              <w:spacing w:line="360" w:lineRule="exact"/>
              <w:jc w:val="center"/>
              <w:rPr>
                <w:rFonts w:ascii="宋体" w:eastAsia="宋体" w:hAnsi="宋体" w:cs="宋体"/>
                <w:bCs w:val="0"/>
                <w:color w:val="000000"/>
                <w:kern w:val="0"/>
                <w:sz w:val="24"/>
                <w:szCs w:val="24"/>
              </w:rPr>
            </w:pPr>
            <w:r>
              <w:rPr>
                <w:rFonts w:ascii="宋体" w:eastAsia="宋体" w:hAnsi="宋体" w:cs="宋体" w:hint="eastAsia"/>
                <w:color w:val="000000"/>
                <w:sz w:val="24"/>
              </w:rPr>
              <w:t>B</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1.年龄在40周岁及以下（1981年11月20日以后出生）；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2.具有人力资源管理等相关经管类专业全日制研究生及以上学历，且具备人力资源管理师及以上专业技术职务或相关专业注册资格证书；</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3.熟悉企业人力资源管理相关政策法规和制度设计，熟悉企业薪酬管理相关业务领域；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4.思维清晰敏捷，具备一定文字功底，能独立完成企业负责人薪酬考核方案编制；</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5.具有良好的沟通协调、抗压能力和团队合作精神，工作认真细致、作风严谨踏实；</w:t>
            </w:r>
          </w:p>
          <w:p w:rsidR="0080375A" w:rsidRDefault="0080375A" w:rsidP="00AB3847">
            <w:pPr>
              <w:widowControl/>
              <w:adjustRightInd w:val="0"/>
              <w:snapToGrid w:val="0"/>
              <w:spacing w:line="360" w:lineRule="exact"/>
              <w:jc w:val="left"/>
              <w:rPr>
                <w:rFonts w:ascii="宋体" w:eastAsia="宋体" w:hAnsi="宋体" w:cs="宋体"/>
                <w:color w:val="000000"/>
                <w:sz w:val="24"/>
              </w:rPr>
            </w:pPr>
            <w:r>
              <w:rPr>
                <w:rFonts w:ascii="宋体" w:eastAsia="宋体" w:hAnsi="宋体" w:cs="仿宋_GB2312" w:hint="eastAsia"/>
                <w:color w:val="000000"/>
                <w:sz w:val="24"/>
                <w:szCs w:val="24"/>
              </w:rPr>
              <w:t>6.具有大中型企业独立承担企业负责人薪酬考核管理等相关工作经历且表现良好者优先。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p>
        </w:tc>
      </w:tr>
      <w:tr w:rsidR="0080375A" w:rsidTr="00AB3847">
        <w:trPr>
          <w:trHeight w:val="550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lastRenderedPageBreak/>
              <w:t>03</w:t>
            </w:r>
          </w:p>
        </w:tc>
        <w:tc>
          <w:tcPr>
            <w:tcW w:w="1007" w:type="dxa"/>
            <w:shd w:val="clear" w:color="auto" w:fill="auto"/>
            <w:textDirection w:val="tbRlV"/>
            <w:vAlign w:val="center"/>
          </w:tcPr>
          <w:p w:rsidR="0080375A" w:rsidRDefault="0080375A" w:rsidP="00AB3847">
            <w:pPr>
              <w:widowControl/>
              <w:adjustRightInd w:val="0"/>
              <w:snapToGrid w:val="0"/>
              <w:spacing w:line="360" w:lineRule="exact"/>
              <w:ind w:left="113" w:right="113" w:firstLineChars="200" w:firstLine="480"/>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绍兴市产业发展集团有限公司</w:t>
            </w:r>
          </w:p>
        </w:tc>
        <w:tc>
          <w:tcPr>
            <w:tcW w:w="697"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宋体"/>
                <w:bCs w:val="0"/>
                <w:color w:val="000000"/>
                <w:kern w:val="0"/>
                <w:sz w:val="24"/>
                <w:szCs w:val="24"/>
              </w:rPr>
            </w:pPr>
            <w:r>
              <w:rPr>
                <w:rFonts w:ascii="宋体" w:eastAsia="宋体" w:hAnsi="宋体" w:cs="楷体_GB2312" w:hint="eastAsia"/>
                <w:bCs w:val="0"/>
                <w:color w:val="000000"/>
                <w:kern w:val="0"/>
                <w:sz w:val="24"/>
                <w:szCs w:val="24"/>
              </w:rPr>
              <w:t>内控管理</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1.年龄在40周岁及以下（1981年11月20日以后出生）；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2.具有风险管理与精算等相关经管类专业全日制研究生及以上学历，且具备企业风险管理等专业技术职务或相关专业资格证书；</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3.熟悉企业风险管理相关政策法规和制度设计，熟悉企业风险管理相关业务领域；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4.思维清晰敏捷，具备一定文字功底，能独立完成企业风险评估、风险管控等相关工作；</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5.具有良好的沟通协调、抗压能力和团队合作精神，工作认真细致、作风严谨踏实；</w:t>
            </w:r>
          </w:p>
          <w:p w:rsidR="0080375A" w:rsidRDefault="0080375A" w:rsidP="00AB3847">
            <w:pPr>
              <w:widowControl/>
              <w:adjustRightInd w:val="0"/>
              <w:snapToGrid w:val="0"/>
              <w:spacing w:line="360" w:lineRule="exact"/>
              <w:jc w:val="left"/>
              <w:rPr>
                <w:rFonts w:ascii="宋体" w:eastAsia="宋体" w:hAnsi="宋体" w:cs="宋体"/>
                <w:color w:val="000000"/>
                <w:sz w:val="24"/>
              </w:rPr>
            </w:pPr>
            <w:r>
              <w:rPr>
                <w:rFonts w:ascii="宋体" w:eastAsia="宋体" w:hAnsi="宋体" w:cs="仿宋_GB2312" w:hint="eastAsia"/>
                <w:color w:val="000000"/>
                <w:sz w:val="24"/>
                <w:szCs w:val="24"/>
              </w:rPr>
              <w:t>6.具有大中型企业独立承担企业风险管理与精算等相关工作经历且表现良好者优先。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val="restart"/>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微软雅黑" w:eastAsia="微软雅黑" w:hAnsi="微软雅黑" w:cs="微软雅黑" w:hint="eastAsia"/>
                <w:bCs w:val="0"/>
                <w:color w:val="000000"/>
                <w:kern w:val="0"/>
                <w:sz w:val="24"/>
                <w:szCs w:val="24"/>
              </w:rPr>
              <w:t>/</w:t>
            </w:r>
          </w:p>
        </w:tc>
      </w:tr>
      <w:tr w:rsidR="0080375A" w:rsidTr="00AB3847">
        <w:trPr>
          <w:trHeight w:val="438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04</w:t>
            </w:r>
          </w:p>
        </w:tc>
        <w:tc>
          <w:tcPr>
            <w:tcW w:w="1007" w:type="dxa"/>
            <w:shd w:val="clear" w:color="auto" w:fill="auto"/>
            <w:textDirection w:val="tbRlV"/>
            <w:vAlign w:val="center"/>
          </w:tcPr>
          <w:p w:rsidR="0080375A" w:rsidRDefault="0080375A" w:rsidP="00AB3847">
            <w:pPr>
              <w:widowControl/>
              <w:adjustRightInd w:val="0"/>
              <w:snapToGrid w:val="0"/>
              <w:spacing w:line="360" w:lineRule="exact"/>
              <w:ind w:left="113" w:right="113" w:firstLineChars="400" w:firstLine="960"/>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浙江樾筑科技有限公司</w:t>
            </w:r>
          </w:p>
        </w:tc>
        <w:tc>
          <w:tcPr>
            <w:tcW w:w="697"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负</w:t>
            </w:r>
          </w:p>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责</w:t>
            </w:r>
          </w:p>
          <w:p w:rsidR="0080375A" w:rsidRDefault="0080375A" w:rsidP="00AB3847">
            <w:pPr>
              <w:widowControl/>
              <w:adjustRightInd w:val="0"/>
              <w:snapToGrid w:val="0"/>
              <w:spacing w:line="360" w:lineRule="exact"/>
              <w:jc w:val="center"/>
              <w:rPr>
                <w:rFonts w:ascii="宋体" w:eastAsia="宋体" w:hAnsi="宋体" w:cs="宋体"/>
                <w:bCs w:val="0"/>
                <w:color w:val="000000"/>
                <w:kern w:val="0"/>
                <w:sz w:val="24"/>
                <w:szCs w:val="24"/>
              </w:rPr>
            </w:pPr>
            <w:r>
              <w:rPr>
                <w:rFonts w:ascii="宋体" w:eastAsia="宋体" w:hAnsi="宋体" w:cs="楷体_GB2312" w:hint="eastAsia"/>
                <w:bCs w:val="0"/>
                <w:color w:val="000000"/>
                <w:kern w:val="0"/>
                <w:sz w:val="24"/>
                <w:szCs w:val="24"/>
              </w:rPr>
              <w:t>人</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1.年龄45周岁及以下（1976年11月20日以后出生）；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2.具有工程管理等相关专业全日制大专及以上学历，且具有工程类高级职称或一级注册建造师等相应职业资格证书；</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3.具有2年及以上市属国企中层副职或相似于市属国企中层副职工作经历；</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4.具有2年及以上建筑周转材项目工作经历或相似工程建筑类业务工作经历；</w:t>
            </w:r>
          </w:p>
          <w:p w:rsidR="0080375A" w:rsidRDefault="0080375A" w:rsidP="00AB3847">
            <w:pPr>
              <w:widowControl/>
              <w:adjustRightInd w:val="0"/>
              <w:snapToGrid w:val="0"/>
              <w:spacing w:line="360" w:lineRule="exact"/>
              <w:jc w:val="left"/>
              <w:rPr>
                <w:rFonts w:ascii="宋体" w:eastAsia="宋体" w:hAnsi="宋体" w:cs="宋体"/>
                <w:color w:val="000000"/>
                <w:sz w:val="24"/>
              </w:rPr>
            </w:pPr>
            <w:r>
              <w:rPr>
                <w:rFonts w:ascii="宋体" w:eastAsia="宋体" w:hAnsi="宋体" w:cs="仿宋_GB2312" w:hint="eastAsia"/>
                <w:color w:val="000000"/>
                <w:sz w:val="24"/>
                <w:szCs w:val="24"/>
              </w:rPr>
              <w:t>5.具有国有大型建筑企业经营管理工作经历且表现良好者优先。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p>
        </w:tc>
      </w:tr>
      <w:tr w:rsidR="0080375A" w:rsidTr="00AB3847">
        <w:trPr>
          <w:trHeight w:val="393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05</w:t>
            </w:r>
          </w:p>
        </w:tc>
        <w:tc>
          <w:tcPr>
            <w:tcW w:w="1007" w:type="dxa"/>
            <w:shd w:val="clear" w:color="auto" w:fill="auto"/>
            <w:textDirection w:val="tbRlV"/>
            <w:vAlign w:val="center"/>
          </w:tcPr>
          <w:p w:rsidR="0080375A" w:rsidRDefault="0080375A" w:rsidP="00AB3847">
            <w:pPr>
              <w:widowControl/>
              <w:adjustRightInd w:val="0"/>
              <w:snapToGrid w:val="0"/>
              <w:spacing w:line="360" w:lineRule="exact"/>
              <w:ind w:left="113" w:right="113" w:firstLineChars="200" w:firstLine="480"/>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绍兴市天天肉食品有限公司</w:t>
            </w:r>
          </w:p>
        </w:tc>
        <w:tc>
          <w:tcPr>
            <w:tcW w:w="697"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仿宋_GB2312" w:hint="eastAsia"/>
                <w:color w:val="000000"/>
                <w:sz w:val="24"/>
                <w:szCs w:val="24"/>
              </w:rPr>
              <w:t>生产安环管理部经理</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1.年龄55周岁及以下（1966年11月20日以后出生）；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2.具有机电等相关专业大专及以上学历，且具有高级技术职称；</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3.具有大中型企业电气、设备管理等相关岗位五年及以上工作经历；</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4.具有国有企业相关岗位中层干部工作经历且表现良好者优先。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仿宋_GB2312"/>
                <w:color w:val="000000"/>
                <w:sz w:val="24"/>
                <w:szCs w:val="24"/>
              </w:rPr>
            </w:pPr>
            <w:r>
              <w:rPr>
                <w:rFonts w:ascii="宋体" w:eastAsia="宋体" w:hAnsi="宋体" w:cs="仿宋_GB2312" w:hint="eastAsia"/>
                <w:color w:val="000000"/>
                <w:sz w:val="24"/>
                <w:szCs w:val="24"/>
              </w:rPr>
              <w:t>1</w:t>
            </w:r>
          </w:p>
        </w:tc>
        <w:tc>
          <w:tcPr>
            <w:tcW w:w="638" w:type="dxa"/>
            <w:vMerge/>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p>
        </w:tc>
      </w:tr>
      <w:tr w:rsidR="0080375A" w:rsidTr="00AB3847">
        <w:trPr>
          <w:trHeight w:val="332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lastRenderedPageBreak/>
              <w:t>06</w:t>
            </w:r>
          </w:p>
        </w:tc>
        <w:tc>
          <w:tcPr>
            <w:tcW w:w="1007" w:type="dxa"/>
            <w:vMerge w:val="restart"/>
            <w:shd w:val="clear" w:color="auto" w:fill="auto"/>
            <w:textDirection w:val="tbRlV"/>
            <w:vAlign w:val="center"/>
          </w:tcPr>
          <w:p w:rsidR="0080375A" w:rsidRDefault="0080375A" w:rsidP="00AB3847">
            <w:pPr>
              <w:widowControl/>
              <w:adjustRightInd w:val="0"/>
              <w:snapToGrid w:val="0"/>
              <w:spacing w:line="360" w:lineRule="exact"/>
              <w:ind w:right="113" w:firstLineChars="600" w:firstLine="1440"/>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绍兴市天天肉食品有限公司</w:t>
            </w:r>
          </w:p>
        </w:tc>
        <w:tc>
          <w:tcPr>
            <w:tcW w:w="697"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仿宋_GB2312" w:hint="eastAsia"/>
                <w:color w:val="000000"/>
                <w:sz w:val="24"/>
                <w:szCs w:val="24"/>
              </w:rPr>
              <w:t>生产安环管理部副经理</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1.年龄50周岁及以下（1971年11月20日以后出生）；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2.具有给排水等相关专业大专及以上学历，且具有高级技术职称；</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3.具有大中型企业给排水管网、计量器具管理等相关岗位五年及以上工作经历；</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4.具有国有企业相关岗位中层干部工作经历且表现良好者优先。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val="restart"/>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微软雅黑" w:eastAsia="微软雅黑" w:hAnsi="微软雅黑" w:cs="微软雅黑" w:hint="eastAsia"/>
                <w:bCs w:val="0"/>
                <w:color w:val="000000"/>
                <w:kern w:val="0"/>
                <w:sz w:val="24"/>
                <w:szCs w:val="24"/>
              </w:rPr>
              <w:t>/</w:t>
            </w:r>
          </w:p>
        </w:tc>
      </w:tr>
      <w:tr w:rsidR="0080375A" w:rsidTr="00AB3847">
        <w:trPr>
          <w:trHeight w:val="2760"/>
        </w:trPr>
        <w:tc>
          <w:tcPr>
            <w:tcW w:w="1083"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07</w:t>
            </w:r>
          </w:p>
        </w:tc>
        <w:tc>
          <w:tcPr>
            <w:tcW w:w="1007" w:type="dxa"/>
            <w:vMerge/>
            <w:shd w:val="clear" w:color="auto" w:fill="auto"/>
            <w:textDirection w:val="tbRlV"/>
            <w:vAlign w:val="center"/>
          </w:tcPr>
          <w:p w:rsidR="0080375A" w:rsidRDefault="0080375A" w:rsidP="00AB3847">
            <w:pPr>
              <w:widowControl/>
              <w:adjustRightInd w:val="0"/>
              <w:snapToGrid w:val="0"/>
              <w:spacing w:line="360" w:lineRule="exact"/>
              <w:ind w:left="113" w:right="113"/>
              <w:rPr>
                <w:rFonts w:ascii="宋体" w:eastAsia="宋体" w:hAnsi="宋体" w:cs="楷体_GB2312"/>
                <w:bCs w:val="0"/>
                <w:color w:val="000000"/>
                <w:kern w:val="0"/>
                <w:sz w:val="24"/>
                <w:szCs w:val="24"/>
              </w:rPr>
            </w:pPr>
          </w:p>
        </w:tc>
        <w:tc>
          <w:tcPr>
            <w:tcW w:w="697"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仿宋_GB2312"/>
                <w:color w:val="000000"/>
                <w:sz w:val="24"/>
                <w:szCs w:val="24"/>
              </w:rPr>
            </w:pPr>
            <w:r>
              <w:rPr>
                <w:rFonts w:ascii="宋体" w:eastAsia="宋体" w:hAnsi="宋体" w:cs="仿宋_GB2312" w:hint="eastAsia"/>
                <w:color w:val="000000"/>
                <w:sz w:val="24"/>
                <w:szCs w:val="24"/>
              </w:rPr>
              <w:t>财务会计</w:t>
            </w:r>
          </w:p>
        </w:tc>
        <w:tc>
          <w:tcPr>
            <w:tcW w:w="5184" w:type="dxa"/>
            <w:shd w:val="clear" w:color="auto" w:fill="auto"/>
            <w:vAlign w:val="center"/>
          </w:tcPr>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1.年龄40周岁及以下（1981年11月20日以后出生）；</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2.具有会计专业本科及以上学历；</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3.具有大中型企业会计岗位五年及以上工作经历；</w:t>
            </w:r>
          </w:p>
          <w:p w:rsidR="0080375A" w:rsidRDefault="0080375A" w:rsidP="00AB3847">
            <w:pPr>
              <w:widowControl/>
              <w:adjustRightInd w:val="0"/>
              <w:snapToGrid w:val="0"/>
              <w:spacing w:line="360" w:lineRule="exact"/>
              <w:jc w:val="left"/>
              <w:rPr>
                <w:rFonts w:ascii="宋体" w:eastAsia="宋体" w:hAnsi="宋体" w:cs="仿宋_GB2312"/>
                <w:color w:val="000000"/>
                <w:sz w:val="24"/>
                <w:szCs w:val="24"/>
              </w:rPr>
            </w:pPr>
            <w:r>
              <w:rPr>
                <w:rFonts w:ascii="宋体" w:eastAsia="宋体" w:hAnsi="宋体" w:cs="仿宋_GB2312" w:hint="eastAsia"/>
                <w:color w:val="000000"/>
                <w:sz w:val="24"/>
                <w:szCs w:val="24"/>
              </w:rPr>
              <w:t>4.具有国有企业工作经历且表现良好者优先。</w:t>
            </w:r>
          </w:p>
        </w:tc>
        <w:tc>
          <w:tcPr>
            <w:tcW w:w="516" w:type="dxa"/>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r>
              <w:rPr>
                <w:rFonts w:ascii="宋体" w:eastAsia="宋体" w:hAnsi="宋体" w:cs="楷体_GB2312" w:hint="eastAsia"/>
                <w:bCs w:val="0"/>
                <w:color w:val="000000"/>
                <w:kern w:val="0"/>
                <w:sz w:val="24"/>
                <w:szCs w:val="24"/>
              </w:rPr>
              <w:t>1</w:t>
            </w:r>
          </w:p>
        </w:tc>
        <w:tc>
          <w:tcPr>
            <w:tcW w:w="638" w:type="dxa"/>
            <w:vMerge/>
            <w:shd w:val="clear" w:color="auto" w:fill="auto"/>
            <w:vAlign w:val="center"/>
          </w:tcPr>
          <w:p w:rsidR="0080375A" w:rsidRDefault="0080375A" w:rsidP="00AB3847">
            <w:pPr>
              <w:widowControl/>
              <w:adjustRightInd w:val="0"/>
              <w:snapToGrid w:val="0"/>
              <w:spacing w:line="360" w:lineRule="exact"/>
              <w:jc w:val="center"/>
              <w:rPr>
                <w:rFonts w:ascii="宋体" w:eastAsia="宋体" w:hAnsi="宋体" w:cs="楷体_GB2312"/>
                <w:bCs w:val="0"/>
                <w:color w:val="000000"/>
                <w:kern w:val="0"/>
                <w:sz w:val="24"/>
                <w:szCs w:val="24"/>
              </w:rPr>
            </w:pPr>
          </w:p>
        </w:tc>
      </w:tr>
    </w:tbl>
    <w:p w:rsidR="0080375A" w:rsidRDefault="0080375A" w:rsidP="0080375A">
      <w:pPr>
        <w:rPr>
          <w:color w:val="000000"/>
        </w:rPr>
      </w:pPr>
    </w:p>
    <w:p w:rsidR="0080375A" w:rsidRDefault="0080375A" w:rsidP="0080375A">
      <w:pPr>
        <w:spacing w:line="560" w:lineRule="exact"/>
        <w:rPr>
          <w:rFonts w:ascii="仿宋" w:eastAsia="仿宋" w:hAnsi="仿宋" w:cs="仿宋"/>
          <w:color w:val="000000"/>
          <w:kern w:val="0"/>
          <w:sz w:val="32"/>
          <w:szCs w:val="32"/>
        </w:rPr>
      </w:pPr>
    </w:p>
    <w:p w:rsidR="0080375A" w:rsidRDefault="0080375A" w:rsidP="0080375A">
      <w:pPr>
        <w:spacing w:line="560" w:lineRule="exact"/>
        <w:rPr>
          <w:rFonts w:ascii="仿宋" w:eastAsia="仿宋" w:hAnsi="仿宋" w:cs="仿宋"/>
          <w:color w:val="000000"/>
          <w:kern w:val="0"/>
          <w:sz w:val="32"/>
          <w:szCs w:val="32"/>
        </w:rPr>
      </w:pPr>
    </w:p>
    <w:p w:rsidR="0080375A" w:rsidRDefault="0080375A" w:rsidP="0080375A">
      <w:pPr>
        <w:spacing w:line="560" w:lineRule="exact"/>
        <w:rPr>
          <w:rFonts w:ascii="仿宋" w:eastAsia="仿宋" w:hAnsi="仿宋" w:cs="仿宋"/>
          <w:color w:val="000000"/>
          <w:kern w:val="0"/>
          <w:sz w:val="32"/>
          <w:szCs w:val="32"/>
        </w:rPr>
      </w:pPr>
    </w:p>
    <w:p w:rsidR="0080375A" w:rsidRDefault="0080375A" w:rsidP="0080375A">
      <w:pPr>
        <w:spacing w:line="560" w:lineRule="exact"/>
        <w:rPr>
          <w:rFonts w:ascii="仿宋" w:eastAsia="仿宋" w:hAnsi="仿宋" w:cs="仿宋"/>
          <w:color w:val="000000"/>
          <w:kern w:val="0"/>
          <w:sz w:val="32"/>
          <w:szCs w:val="32"/>
        </w:rPr>
      </w:pPr>
    </w:p>
    <w:p w:rsidR="0080375A" w:rsidRDefault="0080375A" w:rsidP="0080375A">
      <w:pPr>
        <w:pStyle w:val="a4"/>
        <w:adjustRightInd w:val="0"/>
        <w:snapToGrid w:val="0"/>
        <w:spacing w:before="0" w:beforeAutospacing="0" w:after="0" w:afterAutospacing="0" w:line="520" w:lineRule="exact"/>
        <w:jc w:val="both"/>
        <w:rPr>
          <w:bCs/>
          <w:color w:val="000000"/>
          <w:sz w:val="44"/>
          <w:szCs w:val="44"/>
        </w:rPr>
      </w:pPr>
      <w:bookmarkStart w:id="0" w:name="_GoBack"/>
      <w:bookmarkEnd w:id="0"/>
    </w:p>
    <w:sectPr w:rsidR="0080375A" w:rsidSect="00C80779">
      <w:footerReference w:type="default" r:id="rId7"/>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3A" w:rsidRDefault="000D1D3A">
      <w:r>
        <w:separator/>
      </w:r>
    </w:p>
  </w:endnote>
  <w:endnote w:type="continuationSeparator" w:id="0">
    <w:p w:rsidR="000D1D3A" w:rsidRDefault="000D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79" w:rsidRDefault="0080375A">
    <w:pPr>
      <w:pStyle w:val="a3"/>
    </w:pPr>
    <w:r>
      <w:rPr>
        <w:noProof/>
      </w:rPr>
      <mc:AlternateContent>
        <mc:Choice Requires="wps">
          <w:drawing>
            <wp:anchor distT="0" distB="0" distL="114300" distR="114300" simplePos="0" relativeHeight="251659264" behindDoc="0" locked="0" layoutInCell="1" allowOverlap="1" wp14:anchorId="44FEAB28" wp14:editId="78F8F93E">
              <wp:simplePos x="0" y="0"/>
              <wp:positionH relativeFrom="margin">
                <wp:align>center</wp:align>
              </wp:positionH>
              <wp:positionV relativeFrom="paragraph">
                <wp:posOffset>0</wp:posOffset>
              </wp:positionV>
              <wp:extent cx="114935" cy="147955"/>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9525">
                        <a:noFill/>
                      </a:ln>
                    </wps:spPr>
                    <wps:txbx>
                      <w:txbxContent>
                        <w:p w:rsidR="00C80779" w:rsidRDefault="008037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7108">
                            <w:rPr>
                              <w:noProof/>
                              <w:sz w:val="18"/>
                            </w:rPr>
                            <w:t>3</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" filled="f" stroked="f">
              <v:path arrowok="t"/>
              <v:textbox style="mso-fit-shape-to-text:t" inset="0,0,0,0">
                <w:txbxContent>
                  <w:p w:rsidR="00C80779" w:rsidRDefault="0080375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7108">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3A" w:rsidRDefault="000D1D3A">
      <w:r>
        <w:separator/>
      </w:r>
    </w:p>
  </w:footnote>
  <w:footnote w:type="continuationSeparator" w:id="0">
    <w:p w:rsidR="000D1D3A" w:rsidRDefault="000D1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5A"/>
    <w:rsid w:val="000D1D3A"/>
    <w:rsid w:val="005C7108"/>
    <w:rsid w:val="0080375A"/>
    <w:rsid w:val="00A8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仿宋"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5A"/>
    <w:pPr>
      <w:widowControl w:val="0"/>
      <w:jc w:val="both"/>
    </w:pPr>
    <w:rPr>
      <w:rFonts w:hAnsi="Times New Roman"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0375A"/>
    <w:pPr>
      <w:tabs>
        <w:tab w:val="center" w:pos="4153"/>
        <w:tab w:val="right" w:pos="8306"/>
      </w:tabs>
      <w:snapToGrid w:val="0"/>
      <w:jc w:val="left"/>
    </w:pPr>
    <w:rPr>
      <w:sz w:val="18"/>
      <w:szCs w:val="18"/>
    </w:rPr>
  </w:style>
  <w:style w:type="character" w:customStyle="1" w:styleId="Char">
    <w:name w:val="页脚 Char"/>
    <w:basedOn w:val="a0"/>
    <w:link w:val="a3"/>
    <w:rsid w:val="0080375A"/>
    <w:rPr>
      <w:rFonts w:hAnsi="Times New Roman" w:cs="Times New Roman"/>
      <w:bCs/>
      <w:sz w:val="18"/>
      <w:szCs w:val="18"/>
    </w:rPr>
  </w:style>
  <w:style w:type="paragraph" w:styleId="a4">
    <w:name w:val="Normal (Web)"/>
    <w:basedOn w:val="a"/>
    <w:qFormat/>
    <w:rsid w:val="0080375A"/>
    <w:pPr>
      <w:widowControl/>
      <w:spacing w:before="100" w:beforeAutospacing="1" w:after="100" w:afterAutospacing="1"/>
      <w:jc w:val="left"/>
    </w:pPr>
    <w:rPr>
      <w:rFonts w:ascii="宋体" w:eastAsia="宋体" w:hAnsi="宋体" w:cs="宋体"/>
      <w:bCs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仿宋"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5A"/>
    <w:pPr>
      <w:widowControl w:val="0"/>
      <w:jc w:val="both"/>
    </w:pPr>
    <w:rPr>
      <w:rFonts w:hAnsi="Times New Roman"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0375A"/>
    <w:pPr>
      <w:tabs>
        <w:tab w:val="center" w:pos="4153"/>
        <w:tab w:val="right" w:pos="8306"/>
      </w:tabs>
      <w:snapToGrid w:val="0"/>
      <w:jc w:val="left"/>
    </w:pPr>
    <w:rPr>
      <w:sz w:val="18"/>
      <w:szCs w:val="18"/>
    </w:rPr>
  </w:style>
  <w:style w:type="character" w:customStyle="1" w:styleId="Char">
    <w:name w:val="页脚 Char"/>
    <w:basedOn w:val="a0"/>
    <w:link w:val="a3"/>
    <w:rsid w:val="0080375A"/>
    <w:rPr>
      <w:rFonts w:hAnsi="Times New Roman" w:cs="Times New Roman"/>
      <w:bCs/>
      <w:sz w:val="18"/>
      <w:szCs w:val="18"/>
    </w:rPr>
  </w:style>
  <w:style w:type="paragraph" w:styleId="a4">
    <w:name w:val="Normal (Web)"/>
    <w:basedOn w:val="a"/>
    <w:qFormat/>
    <w:rsid w:val="0080375A"/>
    <w:pPr>
      <w:widowControl/>
      <w:spacing w:before="100" w:beforeAutospacing="1" w:after="100" w:afterAutospacing="1"/>
      <w:jc w:val="left"/>
    </w:pPr>
    <w:rPr>
      <w:rFonts w:ascii="宋体" w:eastAsia="宋体" w:hAnsi="宋体" w:cs="宋体"/>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严文杰</dc:creator>
  <cp:lastModifiedBy>严文杰</cp:lastModifiedBy>
  <cp:revision>2</cp:revision>
  <dcterms:created xsi:type="dcterms:W3CDTF">2021-11-26T07:24:00Z</dcterms:created>
  <dcterms:modified xsi:type="dcterms:W3CDTF">2021-11-26T07:25:00Z</dcterms:modified>
</cp:coreProperties>
</file>